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7D" w:rsidRDefault="004C517D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Ретрагирование статей</w:t>
      </w:r>
    </w:p>
    <w:p w:rsidR="00F85BB3" w:rsidRDefault="00F85BB3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517D" w:rsidRDefault="004C517D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Ретрагирование (или ретракция)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это отзыв текста (статьи) от публикации, что свидетельствует о том, что публикация содержит серьезные недостатки или ошибочные данные, которым нельзя доверять. Процедура ретрагирования проводится с целью предупреждения случаев: дублирующих публикаций (когда авторы представляют одни и те же статьи или данные (без соответствующих ссылок) в нескольких изданиях); плагиата; сокрытия конфликтов интересов, которые могли повлиять на интерпретацию данных или рекомендации об их использовании (COPE. Retraction guidelines. Available from: </w:t>
      </w:r>
      <w:hyperlink r:id="rId4" w:history="1">
        <w:r>
          <w:rPr>
            <w:rStyle w:val="a3"/>
            <w:rFonts w:ascii="Times New Roman" w:hAnsi="Times New Roman" w:cs="Times New Roman"/>
            <w:bCs/>
            <w:sz w:val="24"/>
            <w:szCs w:val="24"/>
            <w:lang w:val="kk-KZ"/>
          </w:rPr>
          <w:t>http://publicationethics.org/files/retraction%20guidelines.pdf</w:t>
        </w:r>
      </w:hyperlink>
      <w:r>
        <w:rPr>
          <w:rFonts w:ascii="Times New Roman" w:hAnsi="Times New Roman" w:cs="Times New Roman"/>
          <w:bCs/>
          <w:sz w:val="24"/>
          <w:szCs w:val="24"/>
          <w:lang w:val="kk-KZ"/>
        </w:rPr>
        <w:t>).</w:t>
      </w:r>
    </w:p>
    <w:p w:rsidR="004C517D" w:rsidRDefault="004C517D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Недостоверность данных и дублирование может являться результатом как заблуждения, непреднамеренной ошибки, так и осознанных нарушений.</w:t>
      </w:r>
    </w:p>
    <w:p w:rsidR="004C517D" w:rsidRDefault="004C517D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Поводы и основания для отзыва статьи:</w:t>
      </w:r>
    </w:p>
    <w:p w:rsidR="004C517D" w:rsidRDefault="004C517D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1) обнаружение плагиата в публикации;</w:t>
      </w:r>
    </w:p>
    <w:p w:rsidR="004C517D" w:rsidRDefault="004C517D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Если только небольшая часть статьи (например, несколько предложений) является плагиатом, редакторы должны подумать, не будет ли для читателей (и для автора работы) лучше, если в статью будут внесены поправки с корректными ссылками на источник, чем полноценный отзыв статьи.</w:t>
      </w:r>
    </w:p>
    <w:p w:rsidR="004C517D" w:rsidRDefault="004C517D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2) дублирование статьи в нескольких изданиях;</w:t>
      </w:r>
    </w:p>
    <w:p w:rsidR="004C517D" w:rsidRDefault="004C517D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3) обнаружение фальсификаций или фабрикаций (например, подтасовки экспериментальных данных) или серьезных ошибок при интерпретации результатов;</w:t>
      </w:r>
    </w:p>
    <w:p w:rsidR="004C517D" w:rsidRDefault="004C517D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4) некорректный состав авторов (отсутствует тот, кто достоин быть автором; включены лица, не отвечающие критериям авторства);</w:t>
      </w:r>
    </w:p>
    <w:p w:rsidR="004C517D" w:rsidRDefault="004C517D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5) скрыт конфликт интересов (и иные нарушения публикационной этики);</w:t>
      </w:r>
    </w:p>
    <w:p w:rsidR="004C517D" w:rsidRDefault="004C517D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6) перепубликация статьи без согласия автора.</w:t>
      </w:r>
    </w:p>
    <w:p w:rsidR="00F85BB3" w:rsidRDefault="00F85BB3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C517D" w:rsidRDefault="004C517D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Порядок отзыва статьи</w:t>
      </w:r>
    </w:p>
    <w:p w:rsidR="004C517D" w:rsidRDefault="004C517D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Поводом для отзыва статьи являются: обращение автора(ов) об отзыве статьи; представление главного редактора журнала.</w:t>
      </w:r>
    </w:p>
    <w:p w:rsidR="004C517D" w:rsidRDefault="004C517D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Решение об отзыве статьи принимается редакционной коллегией журнала по представлению главного редактора, содержащему информацию о наличии повода для отзыва статьи. Решение об отзыве статьи принимается с учетом ответа автора статьи, обосновывающего его позицию по вопросу об отзыве статьи, при поступлении данного ответа.</w:t>
      </w:r>
    </w:p>
    <w:p w:rsidR="004C517D" w:rsidRDefault="004C517D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Если автор(ы) находят необходимым отозвать статью, они обращаются в редакцию, мотивированно объяснив причину своего решения. Редакция отвечает авторам и при наличии оснований для ретракции, она самостоятельно осуществляет ретрагирование текста статьи.</w:t>
      </w:r>
    </w:p>
    <w:p w:rsidR="004C517D" w:rsidRDefault="004C517D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Если редакция принимает решение об отзыве текста статьи на основании своей экспертизы или поступившей в редакцию информации, об этом информируется автор(ы) и от автора(ов) запрашивается мнение об обоснованности представления главного редактора по вопросу об отзыве статьи. Если автор(ы) игнорирует запрос редакции, редакция вправе произвести отзыв публикации без учета мнения автора. </w:t>
      </w:r>
    </w:p>
    <w:p w:rsidR="00F85BB3" w:rsidRDefault="00F85BB3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C517D" w:rsidRDefault="004C517D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Технические аспекты исправления ретракции статьи </w:t>
      </w:r>
    </w:p>
    <w:p w:rsidR="004C517D" w:rsidRDefault="004C517D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Результаты ретракции должны быть отражены в печатной и электронной версии журнала с указанием в названии публикации на то, что данная статья отзывается, с перечислением под аннотацией причин отзыва, а также с указанием лиц или организаций, ее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инициировавших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(см.: </w:t>
      </w:r>
      <w:bookmarkStart w:id="0" w:name="_Hlk185426016"/>
      <w:r>
        <w:rPr>
          <w:rFonts w:ascii="Times New Roman" w:hAnsi="Times New Roman" w:cs="Times New Roman"/>
          <w:bCs/>
          <w:sz w:val="24"/>
          <w:szCs w:val="24"/>
        </w:rPr>
        <w:t xml:space="preserve">COPE.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Retraction guidelines. Available from: </w:t>
      </w:r>
      <w:hyperlink r:id="rId5" w:history="1">
        <w:r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http://publicationethics.org/files/retraction%20guidelines.pdf</w:t>
        </w:r>
      </w:hyperlink>
      <w:bookmarkEnd w:id="0"/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</w:p>
    <w:p w:rsidR="004C517D" w:rsidRDefault="004C517D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 бумажной версии журнала сообщение о ретракции должно быть отражено в оглавлении, например, в виде рубрики «Сообщение об отзыве (ретракции) публикации». Сообщение о ретракции должно содержать полную библиографическую ссылку на статью на казахском, русском и английском языке с указанием DOI. </w:t>
      </w:r>
    </w:p>
    <w:p w:rsidR="004C517D" w:rsidRDefault="004C517D" w:rsidP="00F85BB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 электронной версии журнала сообщение о ретракции должно быть отражено так же, как и в печатной. Ретрагированная статья сохраняется в базе данных и на сайте журнала с указанием «Статья отозвана» в самом начале статьи, а также с указанием даты отзыва (публикации сообщения о ретракции). Сообщить о факте ретракции необходимо во все базы данных, где индексируется журнал. </w:t>
      </w:r>
    </w:p>
    <w:p w:rsidR="00E305DE" w:rsidRPr="004C517D" w:rsidRDefault="00F85BB3" w:rsidP="00F85BB3">
      <w:pPr>
        <w:spacing w:after="0" w:line="276" w:lineRule="auto"/>
      </w:pPr>
    </w:p>
    <w:p w:rsidR="00F85BB3" w:rsidRPr="004C517D" w:rsidRDefault="00F85BB3">
      <w:pPr>
        <w:spacing w:after="0" w:line="276" w:lineRule="auto"/>
      </w:pPr>
      <w:bookmarkStart w:id="1" w:name="_GoBack"/>
      <w:bookmarkEnd w:id="1"/>
    </w:p>
    <w:sectPr w:rsidR="00F85BB3" w:rsidRPr="004C517D" w:rsidSect="003544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85"/>
    <w:rsid w:val="00032FB6"/>
    <w:rsid w:val="000C436D"/>
    <w:rsid w:val="001F510B"/>
    <w:rsid w:val="002B4085"/>
    <w:rsid w:val="00354425"/>
    <w:rsid w:val="00406AE8"/>
    <w:rsid w:val="00465448"/>
    <w:rsid w:val="004C517D"/>
    <w:rsid w:val="00784B56"/>
    <w:rsid w:val="00F8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4C03E-1E57-4D5D-8FB0-7DDBBB88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4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ethics.org/files/retraction%20guidelines.pdf" TargetMode="External"/><Relationship Id="rId4" Type="http://schemas.openxmlformats.org/officeDocument/2006/relationships/hyperlink" Target="http://publicationethics.org/files/retraction%20guidelin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Носов Алексей Анатольевич</cp:lastModifiedBy>
  <cp:revision>5</cp:revision>
  <dcterms:created xsi:type="dcterms:W3CDTF">2025-05-19T09:53:00Z</dcterms:created>
  <dcterms:modified xsi:type="dcterms:W3CDTF">2025-05-19T09:57:00Z</dcterms:modified>
</cp:coreProperties>
</file>